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3E788C" w:rsidRPr="00523F2F">
        <w:trPr>
          <w:trHeight w:hRule="exact" w:val="1528"/>
        </w:trPr>
        <w:tc>
          <w:tcPr>
            <w:tcW w:w="143" w:type="dxa"/>
          </w:tcPr>
          <w:p w:rsidR="003E788C" w:rsidRDefault="003E788C"/>
        </w:tc>
        <w:tc>
          <w:tcPr>
            <w:tcW w:w="285" w:type="dxa"/>
          </w:tcPr>
          <w:p w:rsidR="003E788C" w:rsidRDefault="003E788C"/>
        </w:tc>
        <w:tc>
          <w:tcPr>
            <w:tcW w:w="710" w:type="dxa"/>
          </w:tcPr>
          <w:p w:rsidR="003E788C" w:rsidRDefault="003E788C"/>
        </w:tc>
        <w:tc>
          <w:tcPr>
            <w:tcW w:w="1419" w:type="dxa"/>
          </w:tcPr>
          <w:p w:rsidR="003E788C" w:rsidRDefault="003E788C"/>
        </w:tc>
        <w:tc>
          <w:tcPr>
            <w:tcW w:w="1419" w:type="dxa"/>
          </w:tcPr>
          <w:p w:rsidR="003E788C" w:rsidRDefault="003E788C"/>
        </w:tc>
        <w:tc>
          <w:tcPr>
            <w:tcW w:w="851" w:type="dxa"/>
          </w:tcPr>
          <w:p w:rsidR="003E788C" w:rsidRDefault="003E788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 w:rsidP="00856DD5">
            <w:pPr>
              <w:spacing w:after="0" w:line="240" w:lineRule="auto"/>
              <w:jc w:val="both"/>
              <w:rPr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ректора ОмГА от 29.03.2021 №57</w:t>
            </w:r>
            <w:r w:rsidRPr="00856DD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E788C" w:rsidRPr="00523F2F">
        <w:trPr>
          <w:trHeight w:hRule="exact" w:val="138"/>
        </w:trPr>
        <w:tc>
          <w:tcPr>
            <w:tcW w:w="14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788C" w:rsidRPr="00523F2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3E788C" w:rsidRPr="00523F2F">
        <w:trPr>
          <w:trHeight w:hRule="exact" w:val="211"/>
        </w:trPr>
        <w:tc>
          <w:tcPr>
            <w:tcW w:w="14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>
        <w:trPr>
          <w:trHeight w:hRule="exact" w:val="277"/>
        </w:trPr>
        <w:tc>
          <w:tcPr>
            <w:tcW w:w="14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788C">
        <w:trPr>
          <w:trHeight w:hRule="exact" w:val="138"/>
        </w:trPr>
        <w:tc>
          <w:tcPr>
            <w:tcW w:w="143" w:type="dxa"/>
          </w:tcPr>
          <w:p w:rsidR="003E788C" w:rsidRDefault="003E788C"/>
        </w:tc>
        <w:tc>
          <w:tcPr>
            <w:tcW w:w="285" w:type="dxa"/>
          </w:tcPr>
          <w:p w:rsidR="003E788C" w:rsidRDefault="003E788C"/>
        </w:tc>
        <w:tc>
          <w:tcPr>
            <w:tcW w:w="710" w:type="dxa"/>
          </w:tcPr>
          <w:p w:rsidR="003E788C" w:rsidRDefault="003E788C"/>
        </w:tc>
        <w:tc>
          <w:tcPr>
            <w:tcW w:w="1419" w:type="dxa"/>
          </w:tcPr>
          <w:p w:rsidR="003E788C" w:rsidRDefault="003E788C"/>
        </w:tc>
        <w:tc>
          <w:tcPr>
            <w:tcW w:w="1419" w:type="dxa"/>
          </w:tcPr>
          <w:p w:rsidR="003E788C" w:rsidRDefault="003E788C"/>
        </w:tc>
        <w:tc>
          <w:tcPr>
            <w:tcW w:w="851" w:type="dxa"/>
          </w:tcPr>
          <w:p w:rsidR="003E788C" w:rsidRDefault="003E788C"/>
        </w:tc>
        <w:tc>
          <w:tcPr>
            <w:tcW w:w="285" w:type="dxa"/>
          </w:tcPr>
          <w:p w:rsidR="003E788C" w:rsidRDefault="003E788C"/>
        </w:tc>
        <w:tc>
          <w:tcPr>
            <w:tcW w:w="1277" w:type="dxa"/>
          </w:tcPr>
          <w:p w:rsidR="003E788C" w:rsidRDefault="003E788C"/>
        </w:tc>
        <w:tc>
          <w:tcPr>
            <w:tcW w:w="993" w:type="dxa"/>
          </w:tcPr>
          <w:p w:rsidR="003E788C" w:rsidRDefault="003E788C"/>
        </w:tc>
        <w:tc>
          <w:tcPr>
            <w:tcW w:w="2836" w:type="dxa"/>
          </w:tcPr>
          <w:p w:rsidR="003E788C" w:rsidRDefault="003E788C"/>
        </w:tc>
      </w:tr>
      <w:tr w:rsidR="003E788C" w:rsidRPr="00523F2F">
        <w:trPr>
          <w:trHeight w:hRule="exact" w:val="277"/>
        </w:trPr>
        <w:tc>
          <w:tcPr>
            <w:tcW w:w="143" w:type="dxa"/>
          </w:tcPr>
          <w:p w:rsidR="003E788C" w:rsidRDefault="003E788C"/>
        </w:tc>
        <w:tc>
          <w:tcPr>
            <w:tcW w:w="285" w:type="dxa"/>
          </w:tcPr>
          <w:p w:rsidR="003E788C" w:rsidRDefault="003E788C"/>
        </w:tc>
        <w:tc>
          <w:tcPr>
            <w:tcW w:w="710" w:type="dxa"/>
          </w:tcPr>
          <w:p w:rsidR="003E788C" w:rsidRDefault="003E788C"/>
        </w:tc>
        <w:tc>
          <w:tcPr>
            <w:tcW w:w="1419" w:type="dxa"/>
          </w:tcPr>
          <w:p w:rsidR="003E788C" w:rsidRDefault="003E788C"/>
        </w:tc>
        <w:tc>
          <w:tcPr>
            <w:tcW w:w="1419" w:type="dxa"/>
          </w:tcPr>
          <w:p w:rsidR="003E788C" w:rsidRDefault="003E788C"/>
        </w:tc>
        <w:tc>
          <w:tcPr>
            <w:tcW w:w="851" w:type="dxa"/>
          </w:tcPr>
          <w:p w:rsidR="003E788C" w:rsidRDefault="003E788C"/>
        </w:tc>
        <w:tc>
          <w:tcPr>
            <w:tcW w:w="285" w:type="dxa"/>
          </w:tcPr>
          <w:p w:rsidR="003E788C" w:rsidRDefault="003E788C"/>
        </w:tc>
        <w:tc>
          <w:tcPr>
            <w:tcW w:w="1277" w:type="dxa"/>
          </w:tcPr>
          <w:p w:rsidR="003E788C" w:rsidRDefault="003E78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788C" w:rsidRPr="00523F2F">
        <w:trPr>
          <w:trHeight w:hRule="exact" w:val="138"/>
        </w:trPr>
        <w:tc>
          <w:tcPr>
            <w:tcW w:w="14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>
        <w:trPr>
          <w:trHeight w:hRule="exact" w:val="277"/>
        </w:trPr>
        <w:tc>
          <w:tcPr>
            <w:tcW w:w="14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788C">
        <w:trPr>
          <w:trHeight w:hRule="exact" w:val="138"/>
        </w:trPr>
        <w:tc>
          <w:tcPr>
            <w:tcW w:w="143" w:type="dxa"/>
          </w:tcPr>
          <w:p w:rsidR="003E788C" w:rsidRDefault="003E788C"/>
        </w:tc>
        <w:tc>
          <w:tcPr>
            <w:tcW w:w="285" w:type="dxa"/>
          </w:tcPr>
          <w:p w:rsidR="003E788C" w:rsidRDefault="003E788C"/>
        </w:tc>
        <w:tc>
          <w:tcPr>
            <w:tcW w:w="710" w:type="dxa"/>
          </w:tcPr>
          <w:p w:rsidR="003E788C" w:rsidRDefault="003E788C"/>
        </w:tc>
        <w:tc>
          <w:tcPr>
            <w:tcW w:w="1419" w:type="dxa"/>
          </w:tcPr>
          <w:p w:rsidR="003E788C" w:rsidRDefault="003E788C"/>
        </w:tc>
        <w:tc>
          <w:tcPr>
            <w:tcW w:w="1419" w:type="dxa"/>
          </w:tcPr>
          <w:p w:rsidR="003E788C" w:rsidRDefault="003E788C"/>
        </w:tc>
        <w:tc>
          <w:tcPr>
            <w:tcW w:w="851" w:type="dxa"/>
          </w:tcPr>
          <w:p w:rsidR="003E788C" w:rsidRDefault="003E788C"/>
        </w:tc>
        <w:tc>
          <w:tcPr>
            <w:tcW w:w="285" w:type="dxa"/>
          </w:tcPr>
          <w:p w:rsidR="003E788C" w:rsidRDefault="003E788C"/>
        </w:tc>
        <w:tc>
          <w:tcPr>
            <w:tcW w:w="1277" w:type="dxa"/>
          </w:tcPr>
          <w:p w:rsidR="003E788C" w:rsidRDefault="003E788C"/>
        </w:tc>
        <w:tc>
          <w:tcPr>
            <w:tcW w:w="993" w:type="dxa"/>
          </w:tcPr>
          <w:p w:rsidR="003E788C" w:rsidRDefault="003E788C"/>
        </w:tc>
        <w:tc>
          <w:tcPr>
            <w:tcW w:w="2836" w:type="dxa"/>
          </w:tcPr>
          <w:p w:rsidR="003E788C" w:rsidRDefault="003E788C"/>
        </w:tc>
      </w:tr>
      <w:tr w:rsidR="003E788C" w:rsidRPr="00856DD5">
        <w:trPr>
          <w:trHeight w:hRule="exact" w:val="277"/>
        </w:trPr>
        <w:tc>
          <w:tcPr>
            <w:tcW w:w="143" w:type="dxa"/>
          </w:tcPr>
          <w:p w:rsidR="003E788C" w:rsidRDefault="003E788C"/>
        </w:tc>
        <w:tc>
          <w:tcPr>
            <w:tcW w:w="285" w:type="dxa"/>
          </w:tcPr>
          <w:p w:rsidR="003E788C" w:rsidRDefault="003E788C"/>
        </w:tc>
        <w:tc>
          <w:tcPr>
            <w:tcW w:w="710" w:type="dxa"/>
          </w:tcPr>
          <w:p w:rsidR="003E788C" w:rsidRDefault="003E788C"/>
        </w:tc>
        <w:tc>
          <w:tcPr>
            <w:tcW w:w="1419" w:type="dxa"/>
          </w:tcPr>
          <w:p w:rsidR="003E788C" w:rsidRDefault="003E788C"/>
        </w:tc>
        <w:tc>
          <w:tcPr>
            <w:tcW w:w="1419" w:type="dxa"/>
          </w:tcPr>
          <w:p w:rsidR="003E788C" w:rsidRDefault="003E788C"/>
        </w:tc>
        <w:tc>
          <w:tcPr>
            <w:tcW w:w="851" w:type="dxa"/>
          </w:tcPr>
          <w:p w:rsidR="003E788C" w:rsidRDefault="003E788C"/>
        </w:tc>
        <w:tc>
          <w:tcPr>
            <w:tcW w:w="285" w:type="dxa"/>
          </w:tcPr>
          <w:p w:rsidR="003E788C" w:rsidRDefault="003E788C"/>
        </w:tc>
        <w:tc>
          <w:tcPr>
            <w:tcW w:w="1277" w:type="dxa"/>
          </w:tcPr>
          <w:p w:rsidR="003E788C" w:rsidRDefault="003E78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3E788C" w:rsidRPr="00856DD5">
        <w:trPr>
          <w:trHeight w:hRule="exact" w:val="277"/>
        </w:trPr>
        <w:tc>
          <w:tcPr>
            <w:tcW w:w="14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 w:rsidRPr="00856DD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3E788C" w:rsidRPr="00856DD5">
        <w:trPr>
          <w:trHeight w:hRule="exact" w:val="775"/>
        </w:trPr>
        <w:tc>
          <w:tcPr>
            <w:tcW w:w="14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Финансовый анализ</w:t>
            </w:r>
          </w:p>
          <w:p w:rsidR="003E788C" w:rsidRPr="00856DD5" w:rsidRDefault="00856DD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Б1.О.09.03</w:t>
            </w:r>
          </w:p>
        </w:tc>
        <w:tc>
          <w:tcPr>
            <w:tcW w:w="2836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 w:rsidRPr="00856DD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3E788C" w:rsidRPr="00523F2F">
        <w:trPr>
          <w:trHeight w:hRule="exact" w:val="1389"/>
        </w:trPr>
        <w:tc>
          <w:tcPr>
            <w:tcW w:w="14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788C" w:rsidRPr="00523F2F">
        <w:trPr>
          <w:trHeight w:hRule="exact" w:val="138"/>
        </w:trPr>
        <w:tc>
          <w:tcPr>
            <w:tcW w:w="14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 w:rsidRPr="00523F2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3E788C" w:rsidRPr="00523F2F">
        <w:trPr>
          <w:trHeight w:hRule="exact" w:val="416"/>
        </w:trPr>
        <w:tc>
          <w:tcPr>
            <w:tcW w:w="14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E788C" w:rsidRDefault="003E788C"/>
        </w:tc>
        <w:tc>
          <w:tcPr>
            <w:tcW w:w="285" w:type="dxa"/>
          </w:tcPr>
          <w:p w:rsidR="003E788C" w:rsidRDefault="003E788C"/>
        </w:tc>
        <w:tc>
          <w:tcPr>
            <w:tcW w:w="1277" w:type="dxa"/>
          </w:tcPr>
          <w:p w:rsidR="003E788C" w:rsidRDefault="003E788C"/>
        </w:tc>
        <w:tc>
          <w:tcPr>
            <w:tcW w:w="993" w:type="dxa"/>
          </w:tcPr>
          <w:p w:rsidR="003E788C" w:rsidRDefault="003E788C"/>
        </w:tc>
        <w:tc>
          <w:tcPr>
            <w:tcW w:w="2836" w:type="dxa"/>
          </w:tcPr>
          <w:p w:rsidR="003E788C" w:rsidRDefault="003E788C"/>
        </w:tc>
      </w:tr>
      <w:tr w:rsidR="003E788C">
        <w:trPr>
          <w:trHeight w:hRule="exact" w:val="155"/>
        </w:trPr>
        <w:tc>
          <w:tcPr>
            <w:tcW w:w="143" w:type="dxa"/>
          </w:tcPr>
          <w:p w:rsidR="003E788C" w:rsidRDefault="003E788C"/>
        </w:tc>
        <w:tc>
          <w:tcPr>
            <w:tcW w:w="285" w:type="dxa"/>
          </w:tcPr>
          <w:p w:rsidR="003E788C" w:rsidRDefault="003E788C"/>
        </w:tc>
        <w:tc>
          <w:tcPr>
            <w:tcW w:w="710" w:type="dxa"/>
          </w:tcPr>
          <w:p w:rsidR="003E788C" w:rsidRDefault="003E788C"/>
        </w:tc>
        <w:tc>
          <w:tcPr>
            <w:tcW w:w="1419" w:type="dxa"/>
          </w:tcPr>
          <w:p w:rsidR="003E788C" w:rsidRDefault="003E788C"/>
        </w:tc>
        <w:tc>
          <w:tcPr>
            <w:tcW w:w="1419" w:type="dxa"/>
          </w:tcPr>
          <w:p w:rsidR="003E788C" w:rsidRDefault="003E788C"/>
        </w:tc>
        <w:tc>
          <w:tcPr>
            <w:tcW w:w="851" w:type="dxa"/>
          </w:tcPr>
          <w:p w:rsidR="003E788C" w:rsidRDefault="003E788C"/>
        </w:tc>
        <w:tc>
          <w:tcPr>
            <w:tcW w:w="285" w:type="dxa"/>
          </w:tcPr>
          <w:p w:rsidR="003E788C" w:rsidRDefault="003E788C"/>
        </w:tc>
        <w:tc>
          <w:tcPr>
            <w:tcW w:w="1277" w:type="dxa"/>
          </w:tcPr>
          <w:p w:rsidR="003E788C" w:rsidRDefault="003E788C"/>
        </w:tc>
        <w:tc>
          <w:tcPr>
            <w:tcW w:w="993" w:type="dxa"/>
          </w:tcPr>
          <w:p w:rsidR="003E788C" w:rsidRDefault="003E788C"/>
        </w:tc>
        <w:tc>
          <w:tcPr>
            <w:tcW w:w="2836" w:type="dxa"/>
          </w:tcPr>
          <w:p w:rsidR="003E788C" w:rsidRDefault="003E788C"/>
        </w:tc>
      </w:tr>
      <w:tr w:rsidR="003E78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E78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3E78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88C" w:rsidRDefault="003E78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3E788C"/>
        </w:tc>
      </w:tr>
      <w:tr w:rsidR="003E78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3E78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88C" w:rsidRDefault="003E78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3E788C"/>
        </w:tc>
      </w:tr>
      <w:tr w:rsidR="003E788C">
        <w:trPr>
          <w:trHeight w:hRule="exact" w:val="124"/>
        </w:trPr>
        <w:tc>
          <w:tcPr>
            <w:tcW w:w="143" w:type="dxa"/>
          </w:tcPr>
          <w:p w:rsidR="003E788C" w:rsidRDefault="003E788C"/>
        </w:tc>
        <w:tc>
          <w:tcPr>
            <w:tcW w:w="285" w:type="dxa"/>
          </w:tcPr>
          <w:p w:rsidR="003E788C" w:rsidRDefault="003E788C"/>
        </w:tc>
        <w:tc>
          <w:tcPr>
            <w:tcW w:w="710" w:type="dxa"/>
          </w:tcPr>
          <w:p w:rsidR="003E788C" w:rsidRDefault="003E788C"/>
        </w:tc>
        <w:tc>
          <w:tcPr>
            <w:tcW w:w="1419" w:type="dxa"/>
          </w:tcPr>
          <w:p w:rsidR="003E788C" w:rsidRDefault="003E788C"/>
        </w:tc>
        <w:tc>
          <w:tcPr>
            <w:tcW w:w="1419" w:type="dxa"/>
          </w:tcPr>
          <w:p w:rsidR="003E788C" w:rsidRDefault="003E788C"/>
        </w:tc>
        <w:tc>
          <w:tcPr>
            <w:tcW w:w="851" w:type="dxa"/>
          </w:tcPr>
          <w:p w:rsidR="003E788C" w:rsidRDefault="003E788C"/>
        </w:tc>
        <w:tc>
          <w:tcPr>
            <w:tcW w:w="285" w:type="dxa"/>
          </w:tcPr>
          <w:p w:rsidR="003E788C" w:rsidRDefault="003E788C"/>
        </w:tc>
        <w:tc>
          <w:tcPr>
            <w:tcW w:w="1277" w:type="dxa"/>
          </w:tcPr>
          <w:p w:rsidR="003E788C" w:rsidRDefault="003E788C"/>
        </w:tc>
        <w:tc>
          <w:tcPr>
            <w:tcW w:w="993" w:type="dxa"/>
          </w:tcPr>
          <w:p w:rsidR="003E788C" w:rsidRDefault="003E788C"/>
        </w:tc>
        <w:tc>
          <w:tcPr>
            <w:tcW w:w="2836" w:type="dxa"/>
          </w:tcPr>
          <w:p w:rsidR="003E788C" w:rsidRDefault="003E788C"/>
        </w:tc>
      </w:tr>
      <w:tr w:rsidR="003E788C" w:rsidRPr="00523F2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3E788C" w:rsidRPr="00523F2F">
        <w:trPr>
          <w:trHeight w:hRule="exact" w:val="307"/>
        </w:trPr>
        <w:tc>
          <w:tcPr>
            <w:tcW w:w="14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 w:rsidRPr="00523F2F">
        <w:trPr>
          <w:trHeight w:hRule="exact" w:val="2399"/>
        </w:trPr>
        <w:tc>
          <w:tcPr>
            <w:tcW w:w="14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>
        <w:trPr>
          <w:trHeight w:hRule="exact" w:val="277"/>
        </w:trPr>
        <w:tc>
          <w:tcPr>
            <w:tcW w:w="14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788C">
        <w:trPr>
          <w:trHeight w:hRule="exact" w:val="138"/>
        </w:trPr>
        <w:tc>
          <w:tcPr>
            <w:tcW w:w="143" w:type="dxa"/>
          </w:tcPr>
          <w:p w:rsidR="003E788C" w:rsidRDefault="003E788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3E788C"/>
        </w:tc>
      </w:tr>
      <w:tr w:rsidR="003E788C">
        <w:trPr>
          <w:trHeight w:hRule="exact" w:val="1666"/>
        </w:trPr>
        <w:tc>
          <w:tcPr>
            <w:tcW w:w="143" w:type="dxa"/>
          </w:tcPr>
          <w:p w:rsidR="003E788C" w:rsidRDefault="003E788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E788C" w:rsidRPr="00856DD5" w:rsidRDefault="003E7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E788C" w:rsidRPr="00856DD5" w:rsidRDefault="003E7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788C" w:rsidRDefault="00856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788C" w:rsidRPr="00856DD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788C" w:rsidRPr="00856DD5" w:rsidRDefault="003E7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/Алексеев Н.Е./</w:t>
            </w:r>
          </w:p>
          <w:p w:rsidR="003E788C" w:rsidRPr="00856DD5" w:rsidRDefault="003E7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3E788C" w:rsidRPr="00856DD5" w:rsidRDefault="00856DD5" w:rsidP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26.03.2021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</w:tr>
      <w:tr w:rsidR="003E788C" w:rsidRPr="00523F2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3E788C" w:rsidRPr="00856DD5" w:rsidRDefault="00856DD5">
      <w:pPr>
        <w:rPr>
          <w:sz w:val="0"/>
          <w:szCs w:val="0"/>
          <w:lang w:val="ru-RU"/>
        </w:rPr>
      </w:pPr>
      <w:r w:rsidRPr="00856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88C" w:rsidRPr="00856D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3E788C" w:rsidRPr="00856DD5">
        <w:trPr>
          <w:trHeight w:hRule="exact" w:val="555"/>
        </w:trPr>
        <w:tc>
          <w:tcPr>
            <w:tcW w:w="9640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788C" w:rsidRDefault="00856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88C" w:rsidRPr="00523F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788C" w:rsidRPr="00523F2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3F2F" w:rsidRDefault="00523F2F" w:rsidP="00523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</w:t>
            </w:r>
            <w:r w:rsidR="00523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заочная на 2021/2022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№57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</w:t>
            </w:r>
            <w:r w:rsidR="00523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овый анализ» в течение 2021/2022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E788C" w:rsidRPr="00856DD5" w:rsidRDefault="00856DD5">
      <w:pPr>
        <w:rPr>
          <w:sz w:val="0"/>
          <w:szCs w:val="0"/>
          <w:lang w:val="ru-RU"/>
        </w:rPr>
      </w:pPr>
      <w:r w:rsidRPr="00856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88C" w:rsidRPr="00523F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E788C" w:rsidRPr="00523F2F">
        <w:trPr>
          <w:trHeight w:hRule="exact" w:val="138"/>
        </w:trPr>
        <w:tc>
          <w:tcPr>
            <w:tcW w:w="9640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 w:rsidRPr="00523F2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Б1.О.09.03 «Финансовый анализ».</w:t>
            </w:r>
          </w:p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788C" w:rsidRPr="00523F2F">
        <w:trPr>
          <w:trHeight w:hRule="exact" w:val="139"/>
        </w:trPr>
        <w:tc>
          <w:tcPr>
            <w:tcW w:w="9640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 w:rsidRPr="00523F2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«Финансовый анализ»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788C" w:rsidRPr="00523F2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</w:t>
            </w:r>
          </w:p>
        </w:tc>
      </w:tr>
      <w:tr w:rsidR="003E78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3E7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88C" w:rsidRPr="00523F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продвинутые инструментальные методы экономического и финансового анализа</w:t>
            </w:r>
          </w:p>
        </w:tc>
      </w:tr>
      <w:tr w:rsidR="003E788C" w:rsidRPr="00523F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методику применения продвинутых инструментальных методов экономического и финансового анализа в области финансовых отношений с использованием интеллектуальных информационно-аналитических систем</w:t>
            </w:r>
          </w:p>
        </w:tc>
      </w:tr>
      <w:tr w:rsidR="003E788C" w:rsidRPr="00523F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осуществлять отбор и анализ информации для использования в прикладных и (или) фундаментальных исследованиях</w:t>
            </w:r>
          </w:p>
        </w:tc>
      </w:tr>
      <w:tr w:rsidR="003E788C" w:rsidRPr="00523F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выбирать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 с использованием интеллектуальных информационно- аналитических систем</w:t>
            </w:r>
          </w:p>
        </w:tc>
      </w:tr>
      <w:tr w:rsidR="003E788C" w:rsidRPr="00523F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критически оценивать эффективность продвинутых инструментальные методы экономического анализа в прикладных и (или) фундаментальных исследованиях в области финансовых отношений</w:t>
            </w:r>
          </w:p>
        </w:tc>
      </w:tr>
      <w:tr w:rsidR="003E788C" w:rsidRPr="00523F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отбора и анализа информации для использования в прикладных и (или) фундаментальных исследованиях</w:t>
            </w:r>
          </w:p>
        </w:tc>
      </w:tr>
      <w:tr w:rsidR="003E788C" w:rsidRPr="00523F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 выбора инструментальных методов экономического и финансового анализа в прикладных и (или) фундаментальных исследованиях в области финансовых отношений с использованием интеллектуальных информационно- аналитических систем</w:t>
            </w:r>
          </w:p>
        </w:tc>
      </w:tr>
      <w:tr w:rsidR="003E788C" w:rsidRPr="00523F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навыками критической оценки эффективности, продвинутых инструментальные методы экономического и финансового анализа в прикладных и (или) фундаментальных исследованиях в области финансовых отношений</w:t>
            </w:r>
          </w:p>
        </w:tc>
      </w:tr>
      <w:tr w:rsidR="003E788C" w:rsidRPr="00523F2F">
        <w:trPr>
          <w:trHeight w:hRule="exact" w:val="416"/>
        </w:trPr>
        <w:tc>
          <w:tcPr>
            <w:tcW w:w="9640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 w:rsidRPr="00523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788C">
        <w:trPr>
          <w:trHeight w:hRule="exact" w:val="11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3E7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88C" w:rsidRDefault="00856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Б1.О.09.03 «Финансовый анализ»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Модуль "Общепрофессиональная подготовка" основной профессиональной образовательной</w:t>
            </w:r>
          </w:p>
        </w:tc>
      </w:tr>
    </w:tbl>
    <w:p w:rsidR="003E788C" w:rsidRDefault="00856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E788C" w:rsidRPr="00523F2F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высшего образования - магистратура по направлению подготовки 38.04.08 Финансы и кредит.</w:t>
            </w:r>
          </w:p>
        </w:tc>
      </w:tr>
      <w:tr w:rsidR="003E788C" w:rsidRPr="00523F2F">
        <w:trPr>
          <w:trHeight w:hRule="exact" w:val="138"/>
        </w:trPr>
        <w:tc>
          <w:tcPr>
            <w:tcW w:w="3970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 w:rsidRPr="00523F2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788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8C" w:rsidRDefault="003E788C"/>
        </w:tc>
      </w:tr>
      <w:tr w:rsidR="003E788C" w:rsidRPr="00523F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8C" w:rsidRPr="00856DD5" w:rsidRDefault="00856DD5">
            <w:pPr>
              <w:spacing w:after="0" w:line="240" w:lineRule="auto"/>
              <w:jc w:val="center"/>
              <w:rPr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lang w:val="ru-RU"/>
              </w:rPr>
              <w:t>Анализ финансовых рынков</w:t>
            </w:r>
          </w:p>
          <w:p w:rsidR="003E788C" w:rsidRPr="00856DD5" w:rsidRDefault="00856DD5">
            <w:pPr>
              <w:spacing w:after="0" w:line="240" w:lineRule="auto"/>
              <w:jc w:val="center"/>
              <w:rPr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lang w:val="ru-RU"/>
              </w:rPr>
              <w:t>Математические методы финансового анализа</w:t>
            </w:r>
          </w:p>
          <w:p w:rsidR="003E788C" w:rsidRDefault="00856D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Микроэкономика.Макроэкономика (продвинутый уровень)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8C" w:rsidRPr="00856DD5" w:rsidRDefault="00856DD5">
            <w:pPr>
              <w:spacing w:after="0" w:line="240" w:lineRule="auto"/>
              <w:jc w:val="center"/>
              <w:rPr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lang w:val="ru-RU"/>
              </w:rPr>
              <w:t>Финансовая стабилизация кризисных компаний</w:t>
            </w:r>
          </w:p>
          <w:p w:rsidR="003E788C" w:rsidRPr="00856DD5" w:rsidRDefault="00856DD5">
            <w:pPr>
              <w:spacing w:after="0" w:line="240" w:lineRule="auto"/>
              <w:jc w:val="center"/>
              <w:rPr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lang w:val="ru-RU"/>
              </w:rPr>
              <w:t>Анализ эффективности бизнеса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3E788C">
        <w:trPr>
          <w:trHeight w:hRule="exact" w:val="138"/>
        </w:trPr>
        <w:tc>
          <w:tcPr>
            <w:tcW w:w="3970" w:type="dxa"/>
          </w:tcPr>
          <w:p w:rsidR="003E788C" w:rsidRDefault="003E788C"/>
        </w:tc>
        <w:tc>
          <w:tcPr>
            <w:tcW w:w="1702" w:type="dxa"/>
          </w:tcPr>
          <w:p w:rsidR="003E788C" w:rsidRDefault="003E788C"/>
        </w:tc>
        <w:tc>
          <w:tcPr>
            <w:tcW w:w="1702" w:type="dxa"/>
          </w:tcPr>
          <w:p w:rsidR="003E788C" w:rsidRDefault="003E788C"/>
        </w:tc>
        <w:tc>
          <w:tcPr>
            <w:tcW w:w="426" w:type="dxa"/>
          </w:tcPr>
          <w:p w:rsidR="003E788C" w:rsidRDefault="003E788C"/>
        </w:tc>
        <w:tc>
          <w:tcPr>
            <w:tcW w:w="710" w:type="dxa"/>
          </w:tcPr>
          <w:p w:rsidR="003E788C" w:rsidRDefault="003E788C"/>
        </w:tc>
        <w:tc>
          <w:tcPr>
            <w:tcW w:w="143" w:type="dxa"/>
          </w:tcPr>
          <w:p w:rsidR="003E788C" w:rsidRDefault="003E788C"/>
        </w:tc>
        <w:tc>
          <w:tcPr>
            <w:tcW w:w="993" w:type="dxa"/>
          </w:tcPr>
          <w:p w:rsidR="003E788C" w:rsidRDefault="003E788C"/>
        </w:tc>
      </w:tr>
      <w:tr w:rsidR="003E788C" w:rsidRPr="00523F2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788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788C">
        <w:trPr>
          <w:trHeight w:hRule="exact" w:val="138"/>
        </w:trPr>
        <w:tc>
          <w:tcPr>
            <w:tcW w:w="3970" w:type="dxa"/>
          </w:tcPr>
          <w:p w:rsidR="003E788C" w:rsidRDefault="003E788C"/>
        </w:tc>
        <w:tc>
          <w:tcPr>
            <w:tcW w:w="1702" w:type="dxa"/>
          </w:tcPr>
          <w:p w:rsidR="003E788C" w:rsidRDefault="003E788C"/>
        </w:tc>
        <w:tc>
          <w:tcPr>
            <w:tcW w:w="1702" w:type="dxa"/>
          </w:tcPr>
          <w:p w:rsidR="003E788C" w:rsidRDefault="003E788C"/>
        </w:tc>
        <w:tc>
          <w:tcPr>
            <w:tcW w:w="426" w:type="dxa"/>
          </w:tcPr>
          <w:p w:rsidR="003E788C" w:rsidRDefault="003E788C"/>
        </w:tc>
        <w:tc>
          <w:tcPr>
            <w:tcW w:w="710" w:type="dxa"/>
          </w:tcPr>
          <w:p w:rsidR="003E788C" w:rsidRDefault="003E788C"/>
        </w:tc>
        <w:tc>
          <w:tcPr>
            <w:tcW w:w="143" w:type="dxa"/>
          </w:tcPr>
          <w:p w:rsidR="003E788C" w:rsidRDefault="003E788C"/>
        </w:tc>
        <w:tc>
          <w:tcPr>
            <w:tcW w:w="993" w:type="dxa"/>
          </w:tcPr>
          <w:p w:rsidR="003E788C" w:rsidRDefault="003E788C"/>
        </w:tc>
      </w:tr>
      <w:tr w:rsidR="003E78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78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8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8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78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3E78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78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3E788C">
        <w:trPr>
          <w:trHeight w:hRule="exact" w:val="138"/>
        </w:trPr>
        <w:tc>
          <w:tcPr>
            <w:tcW w:w="3970" w:type="dxa"/>
          </w:tcPr>
          <w:p w:rsidR="003E788C" w:rsidRDefault="003E788C"/>
        </w:tc>
        <w:tc>
          <w:tcPr>
            <w:tcW w:w="1702" w:type="dxa"/>
          </w:tcPr>
          <w:p w:rsidR="003E788C" w:rsidRDefault="003E788C"/>
        </w:tc>
        <w:tc>
          <w:tcPr>
            <w:tcW w:w="1702" w:type="dxa"/>
          </w:tcPr>
          <w:p w:rsidR="003E788C" w:rsidRDefault="003E788C"/>
        </w:tc>
        <w:tc>
          <w:tcPr>
            <w:tcW w:w="426" w:type="dxa"/>
          </w:tcPr>
          <w:p w:rsidR="003E788C" w:rsidRDefault="003E788C"/>
        </w:tc>
        <w:tc>
          <w:tcPr>
            <w:tcW w:w="710" w:type="dxa"/>
          </w:tcPr>
          <w:p w:rsidR="003E788C" w:rsidRDefault="003E788C"/>
        </w:tc>
        <w:tc>
          <w:tcPr>
            <w:tcW w:w="143" w:type="dxa"/>
          </w:tcPr>
          <w:p w:rsidR="003E788C" w:rsidRDefault="003E788C"/>
        </w:tc>
        <w:tc>
          <w:tcPr>
            <w:tcW w:w="993" w:type="dxa"/>
          </w:tcPr>
          <w:p w:rsidR="003E788C" w:rsidRDefault="003E788C"/>
        </w:tc>
      </w:tr>
      <w:tr w:rsidR="003E788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3E7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788C" w:rsidRPr="00856DD5" w:rsidRDefault="003E7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788C">
        <w:trPr>
          <w:trHeight w:hRule="exact" w:val="416"/>
        </w:trPr>
        <w:tc>
          <w:tcPr>
            <w:tcW w:w="3970" w:type="dxa"/>
          </w:tcPr>
          <w:p w:rsidR="003E788C" w:rsidRDefault="003E788C"/>
        </w:tc>
        <w:tc>
          <w:tcPr>
            <w:tcW w:w="1702" w:type="dxa"/>
          </w:tcPr>
          <w:p w:rsidR="003E788C" w:rsidRDefault="003E788C"/>
        </w:tc>
        <w:tc>
          <w:tcPr>
            <w:tcW w:w="1702" w:type="dxa"/>
          </w:tcPr>
          <w:p w:rsidR="003E788C" w:rsidRDefault="003E788C"/>
        </w:tc>
        <w:tc>
          <w:tcPr>
            <w:tcW w:w="426" w:type="dxa"/>
          </w:tcPr>
          <w:p w:rsidR="003E788C" w:rsidRDefault="003E788C"/>
        </w:tc>
        <w:tc>
          <w:tcPr>
            <w:tcW w:w="710" w:type="dxa"/>
          </w:tcPr>
          <w:p w:rsidR="003E788C" w:rsidRDefault="003E788C"/>
        </w:tc>
        <w:tc>
          <w:tcPr>
            <w:tcW w:w="143" w:type="dxa"/>
          </w:tcPr>
          <w:p w:rsidR="003E788C" w:rsidRDefault="003E788C"/>
        </w:tc>
        <w:tc>
          <w:tcPr>
            <w:tcW w:w="993" w:type="dxa"/>
          </w:tcPr>
          <w:p w:rsidR="003E788C" w:rsidRDefault="003E788C"/>
        </w:tc>
      </w:tr>
      <w:tr w:rsidR="003E78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788C" w:rsidRPr="00523F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моделирования в финансовом анализе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Рыночные мультипликаторы в фундаментальном анализе.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8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положения инвестора и ценообразование финансовых активов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8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Рыночные мультипликаторы в фундаментальном анализе.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8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положения инвестора и ценообразование финансовых активов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8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анализ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88C" w:rsidRDefault="003E78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88C" w:rsidRDefault="003E78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88C" w:rsidRDefault="003E788C"/>
        </w:tc>
      </w:tr>
      <w:tr w:rsidR="003E78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графического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8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на рынке ценных бумаг и принципы их выявления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8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фигуры как метод технического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8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графического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E788C" w:rsidRDefault="00856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78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Тенденции на рынке ценных бумаг и принципы их выявления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8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фигуры как метод технического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8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88C" w:rsidRDefault="003E78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88C" w:rsidRDefault="003E78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88C" w:rsidRDefault="003E788C"/>
        </w:tc>
      </w:tr>
      <w:tr w:rsidR="003E78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Осцилляторы как метод технического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8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методы технического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8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Осцилляторы как метод технического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8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методы технического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8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3E78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3E78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3E78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78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3E78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8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3E78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3E78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E788C" w:rsidRPr="00523F2F">
        <w:trPr>
          <w:trHeight w:hRule="exact" w:val="103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3E7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788C" w:rsidRPr="00856DD5" w:rsidRDefault="00856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6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3E788C" w:rsidRPr="00856DD5" w:rsidRDefault="00856DD5">
      <w:pPr>
        <w:rPr>
          <w:sz w:val="0"/>
          <w:szCs w:val="0"/>
          <w:lang w:val="ru-RU"/>
        </w:rPr>
      </w:pPr>
      <w:r w:rsidRPr="00856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88C" w:rsidRPr="00523F2F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78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3E7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78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788C" w:rsidRPr="00523F2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Рыночные мультипликаторы в фундаментальном анализе.</w:t>
            </w:r>
          </w:p>
        </w:tc>
      </w:tr>
      <w:tr w:rsidR="003E788C" w:rsidRPr="00523F2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Классические инвестиционные стратегии, строящиеся на анализе мультипликаторов. Подход Грэхэма –Ри и другие популярные инвестиционные стратегии.  Страновые и отраслевые финансовые мультипликаторы и отслеживание их динамики.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выбора мультипликатора и требования к обработке финансовых</w:t>
            </w:r>
          </w:p>
        </w:tc>
      </w:tr>
      <w:tr w:rsidR="003E788C" w:rsidRPr="00523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положения инвестора и ценообразование финансовых активов</w:t>
            </w:r>
          </w:p>
        </w:tc>
      </w:tr>
      <w:tr w:rsidR="003E788C" w:rsidRPr="00523F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Сопоставление относительного и абсолютного подхода к моделированию. Переход от будущего потребления инвестора к уровню благосостояния и конструкции промежуточных моделей.</w:t>
            </w:r>
          </w:p>
        </w:tc>
      </w:tr>
      <w:tr w:rsidR="003E788C" w:rsidRPr="00523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графического анализа ценных бумаг</w:t>
            </w:r>
          </w:p>
        </w:tc>
      </w:tr>
      <w:tr w:rsidR="003E788C" w:rsidRPr="00523F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рынка ценных бумаг: цена и объём. Графическое отображение параметров рынка ценных бумаг.</w:t>
            </w:r>
          </w:p>
        </w:tc>
      </w:tr>
      <w:tr w:rsidR="003E788C" w:rsidRPr="00523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Тенденции на рынке ценных бумаг и принципы их выявления</w:t>
            </w:r>
          </w:p>
        </w:tc>
      </w:tr>
      <w:tr w:rsidR="003E788C" w:rsidRPr="00523F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тенденции. Виды тенденций. Графическое отображение тенденций. Растущий, падающий и боковой рынки. Линии тенденции и методы их построения.</w:t>
            </w:r>
          </w:p>
        </w:tc>
      </w:tr>
      <w:tr w:rsidR="003E788C" w:rsidRPr="00523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Графические фигуры как метод технического анализа</w:t>
            </w:r>
          </w:p>
        </w:tc>
      </w:tr>
      <w:tr w:rsidR="003E78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графической фигуры. Состоявшиеся и несостоявшиеся фигуры. Основные предпосылки построения фигур и их применение в анализе ценных бумаг.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построения фигур.</w:t>
            </w:r>
          </w:p>
        </w:tc>
      </w:tr>
      <w:tr w:rsidR="003E788C" w:rsidRPr="00523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Осцилляторы как метод технического анализа ценных бумаг</w:t>
            </w:r>
          </w:p>
        </w:tc>
      </w:tr>
      <w:tr w:rsidR="003E78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осциллятора. Основные предпосылки построения осцилляторов.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разработки осцилляторов.</w:t>
            </w:r>
          </w:p>
        </w:tc>
      </w:tr>
      <w:tr w:rsidR="003E788C" w:rsidRPr="00523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Специальные методы технического анализа ценных бумаг</w:t>
            </w:r>
          </w:p>
        </w:tc>
      </w:tr>
      <w:tr w:rsidR="003E788C" w:rsidRPr="00523F2F">
        <w:trPr>
          <w:trHeight w:hRule="exact" w:val="5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Волновая теория Эллиотта: основные понятия, принципы выявления, численные</w:t>
            </w:r>
          </w:p>
        </w:tc>
      </w:tr>
    </w:tbl>
    <w:p w:rsidR="003E788C" w:rsidRPr="00856DD5" w:rsidRDefault="00856DD5">
      <w:pPr>
        <w:rPr>
          <w:sz w:val="0"/>
          <w:szCs w:val="0"/>
          <w:lang w:val="ru-RU"/>
        </w:rPr>
      </w:pPr>
      <w:r w:rsidRPr="00856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788C" w:rsidRPr="00523F2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соотношения. Числа Фибоначчи: понятие и применение.</w:t>
            </w:r>
          </w:p>
        </w:tc>
      </w:tr>
      <w:tr w:rsidR="003E788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788C">
        <w:trPr>
          <w:trHeight w:hRule="exact" w:val="14"/>
        </w:trPr>
        <w:tc>
          <w:tcPr>
            <w:tcW w:w="285" w:type="dxa"/>
          </w:tcPr>
          <w:p w:rsidR="003E788C" w:rsidRDefault="003E788C"/>
        </w:tc>
        <w:tc>
          <w:tcPr>
            <w:tcW w:w="9356" w:type="dxa"/>
          </w:tcPr>
          <w:p w:rsidR="003E788C" w:rsidRDefault="003E788C"/>
        </w:tc>
      </w:tr>
      <w:tr w:rsidR="003E788C" w:rsidRPr="00523F2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Рыночные мультипликаторы в фундаментальном анализе.</w:t>
            </w:r>
          </w:p>
        </w:tc>
      </w:tr>
      <w:tr w:rsidR="003E788C" w:rsidRPr="00523F2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данных. Коррекция мультипликаторов на отраслевую специфику (значимость интеллектуального капитала), степень развития рынка капитала и специфические характеристики отдельных инвестиционных активов. Рекомендации по построению алгоритма выявления недооцененных и переоцененных акций по мультипликаторам.</w:t>
            </w:r>
          </w:p>
        </w:tc>
      </w:tr>
      <w:tr w:rsidR="003E788C" w:rsidRPr="00523F2F">
        <w:trPr>
          <w:trHeight w:hRule="exact" w:val="14"/>
        </w:trPr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 w:rsidRPr="00523F2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положения инвестора и ценообразование финансовых активов</w:t>
            </w:r>
          </w:p>
        </w:tc>
      </w:tr>
      <w:tr w:rsidR="003E788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моделей.</w:t>
            </w:r>
          </w:p>
        </w:tc>
      </w:tr>
      <w:tr w:rsidR="003E788C">
        <w:trPr>
          <w:trHeight w:hRule="exact" w:val="14"/>
        </w:trPr>
        <w:tc>
          <w:tcPr>
            <w:tcW w:w="285" w:type="dxa"/>
          </w:tcPr>
          <w:p w:rsidR="003E788C" w:rsidRDefault="003E788C"/>
        </w:tc>
        <w:tc>
          <w:tcPr>
            <w:tcW w:w="9356" w:type="dxa"/>
          </w:tcPr>
          <w:p w:rsidR="003E788C" w:rsidRDefault="003E788C"/>
        </w:tc>
      </w:tr>
      <w:tr w:rsidR="003E788C" w:rsidRPr="00523F2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графического анализа ценных бумаг</w:t>
            </w:r>
          </w:p>
        </w:tc>
      </w:tr>
      <w:tr w:rsidR="003E788C" w:rsidRPr="00523F2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Графики и гистограммы. Правила построения графиков и гистограмм.</w:t>
            </w:r>
          </w:p>
        </w:tc>
      </w:tr>
      <w:tr w:rsidR="003E788C" w:rsidRPr="00523F2F">
        <w:trPr>
          <w:trHeight w:hRule="exact" w:val="14"/>
        </w:trPr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 w:rsidRPr="00523F2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Тенденции на рынке ценных бумаг и принципы их выявления</w:t>
            </w:r>
          </w:p>
        </w:tc>
      </w:tr>
      <w:tr w:rsidR="003E788C" w:rsidRPr="00523F2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Коридоры и каналы. Уровни и линии поддержки и сопротивления.</w:t>
            </w:r>
          </w:p>
        </w:tc>
      </w:tr>
      <w:tr w:rsidR="003E788C" w:rsidRPr="00523F2F">
        <w:trPr>
          <w:trHeight w:hRule="exact" w:val="14"/>
        </w:trPr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 w:rsidRPr="00523F2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Графические фигуры как метод технического анализа</w:t>
            </w:r>
          </w:p>
        </w:tc>
      </w:tr>
      <w:tr w:rsidR="003E788C" w:rsidRPr="00523F2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Фигуры продолжения тенденции. Фигуры разворота тенденции. Достоинства и недостатки методов графического анализа.</w:t>
            </w:r>
          </w:p>
        </w:tc>
      </w:tr>
      <w:tr w:rsidR="003E788C" w:rsidRPr="00523F2F">
        <w:trPr>
          <w:trHeight w:hRule="exact" w:val="14"/>
        </w:trPr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 w:rsidRPr="00523F2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Осцилляторы как метод технического анализа ценных бумаг</w:t>
            </w:r>
          </w:p>
        </w:tc>
      </w:tr>
      <w:tr w:rsidR="003E788C" w:rsidRPr="00523F2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осцилляторов и их интерпретация. Достоинства, недостатки и область применения осцилляторов.</w:t>
            </w:r>
          </w:p>
        </w:tc>
      </w:tr>
      <w:tr w:rsidR="003E788C" w:rsidRPr="00523F2F">
        <w:trPr>
          <w:trHeight w:hRule="exact" w:val="14"/>
        </w:trPr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 w:rsidRPr="00523F2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Специальные методы технического анализа ценных бумаг</w:t>
            </w:r>
          </w:p>
        </w:tc>
      </w:tr>
      <w:tr w:rsidR="003E788C" w:rsidRPr="00523F2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Ганна. Методы «крестики-нолики» и «японские свечи» как альтернатива методам графического анализа ценных бумаг.</w:t>
            </w:r>
          </w:p>
        </w:tc>
      </w:tr>
      <w:tr w:rsidR="003E788C" w:rsidRPr="00523F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3E7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788C" w:rsidRPr="00523F2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«Финансовый анализ» / Алексеев Н.Е.. – Омск: Изд-во Омской гуманитарной академии, 2021.</w:t>
            </w:r>
          </w:p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788C" w:rsidRPr="00523F2F">
        <w:trPr>
          <w:trHeight w:hRule="exact" w:val="138"/>
        </w:trPr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788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Евстафьева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Шведова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Панфилова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Присяжная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Сахновская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Черненко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6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978-5-534-00627-8.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C54D9">
                <w:rPr>
                  <w:rStyle w:val="a3"/>
                </w:rPr>
                <w:t>https://urait.ru/bcode/450546</w:t>
              </w:r>
            </w:hyperlink>
            <w:r>
              <w:t xml:space="preserve"> </w:t>
            </w:r>
          </w:p>
        </w:tc>
      </w:tr>
      <w:tr w:rsidR="003E788C" w:rsidRPr="00523F2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Жилкина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978-5-534-02401-2.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DD5">
              <w:rPr>
                <w:lang w:val="ru-RU"/>
              </w:rPr>
              <w:t xml:space="preserve"> </w:t>
            </w:r>
            <w:hyperlink r:id="rId5" w:history="1">
              <w:r w:rsidR="003C54D9">
                <w:rPr>
                  <w:rStyle w:val="a3"/>
                  <w:lang w:val="ru-RU"/>
                </w:rPr>
                <w:t>https://urait.ru/bcode/450070</w:t>
              </w:r>
            </w:hyperlink>
            <w:r w:rsidRPr="00856DD5">
              <w:rPr>
                <w:lang w:val="ru-RU"/>
              </w:rPr>
              <w:t xml:space="preserve"> </w:t>
            </w:r>
          </w:p>
        </w:tc>
      </w:tr>
      <w:tr w:rsidR="003E788C">
        <w:trPr>
          <w:trHeight w:hRule="exact" w:val="277"/>
        </w:trPr>
        <w:tc>
          <w:tcPr>
            <w:tcW w:w="285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788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Управленческий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56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</w:p>
        </w:tc>
      </w:tr>
      <w:tr w:rsidR="003E788C">
        <w:trPr>
          <w:trHeight w:hRule="exact" w:val="255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3E788C"/>
        </w:tc>
      </w:tr>
    </w:tbl>
    <w:p w:rsidR="003E788C" w:rsidRDefault="00856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88C" w:rsidRPr="00523F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978-5-534-01284-2.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DD5">
              <w:rPr>
                <w:lang w:val="ru-RU"/>
              </w:rPr>
              <w:t xml:space="preserve"> </w:t>
            </w:r>
            <w:hyperlink r:id="rId6" w:history="1">
              <w:r w:rsidR="003C54D9">
                <w:rPr>
                  <w:rStyle w:val="a3"/>
                  <w:lang w:val="ru-RU"/>
                </w:rPr>
                <w:t>https://urait.ru/bcode/452783</w:t>
              </w:r>
            </w:hyperlink>
            <w:r w:rsidRPr="00856DD5">
              <w:rPr>
                <w:lang w:val="ru-RU"/>
              </w:rPr>
              <w:t xml:space="preserve"> </w:t>
            </w:r>
          </w:p>
        </w:tc>
      </w:tr>
      <w:tr w:rsidR="003E788C" w:rsidRPr="00523F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менеджеров: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оценка,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978-5-534-02323-7.</w:t>
            </w:r>
            <w:r w:rsidRPr="00856DD5">
              <w:rPr>
                <w:lang w:val="ru-RU"/>
              </w:rPr>
              <w:t xml:space="preserve"> 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DD5">
              <w:rPr>
                <w:lang w:val="ru-RU"/>
              </w:rPr>
              <w:t xml:space="preserve"> </w:t>
            </w:r>
            <w:hyperlink r:id="rId7" w:history="1">
              <w:r w:rsidR="003C54D9">
                <w:rPr>
                  <w:rStyle w:val="a3"/>
                  <w:lang w:val="ru-RU"/>
                </w:rPr>
                <w:t>https://urait.ru/bcode/449661</w:t>
              </w:r>
            </w:hyperlink>
            <w:r w:rsidRPr="00856DD5">
              <w:rPr>
                <w:lang w:val="ru-RU"/>
              </w:rPr>
              <w:t xml:space="preserve"> </w:t>
            </w:r>
          </w:p>
        </w:tc>
      </w:tr>
      <w:tr w:rsidR="003E788C" w:rsidRPr="00523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788C" w:rsidRPr="00523F2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C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C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C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C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C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262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C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C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C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C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C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C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C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788C" w:rsidRPr="00523F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788C" w:rsidRPr="00523F2F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3E788C" w:rsidRPr="00856DD5" w:rsidRDefault="00856DD5">
      <w:pPr>
        <w:rPr>
          <w:sz w:val="0"/>
          <w:szCs w:val="0"/>
          <w:lang w:val="ru-RU"/>
        </w:rPr>
      </w:pPr>
      <w:r w:rsidRPr="00856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88C" w:rsidRPr="00523F2F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788C" w:rsidRPr="00523F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788C" w:rsidRPr="00523F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788C" w:rsidRPr="00856DD5" w:rsidRDefault="003E7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788C" w:rsidRDefault="00856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788C" w:rsidRDefault="00856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788C" w:rsidRPr="00856DD5" w:rsidRDefault="003E7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788C" w:rsidRPr="00523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C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788C" w:rsidRPr="00523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C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788C" w:rsidRPr="00523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C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3E788C" w:rsidRPr="00856DD5" w:rsidRDefault="00856DD5">
      <w:pPr>
        <w:rPr>
          <w:sz w:val="0"/>
          <w:szCs w:val="0"/>
          <w:lang w:val="ru-RU"/>
        </w:rPr>
      </w:pPr>
      <w:r w:rsidRPr="00856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8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C54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788C" w:rsidRPr="00523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E788C" w:rsidRPr="00523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C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E788C" w:rsidRPr="00523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C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E788C" w:rsidRPr="00523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262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E788C" w:rsidRPr="00523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262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E78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Default="00856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788C" w:rsidRPr="00523F2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788C" w:rsidRPr="00523F2F">
        <w:trPr>
          <w:trHeight w:hRule="exact" w:val="277"/>
        </w:trPr>
        <w:tc>
          <w:tcPr>
            <w:tcW w:w="9640" w:type="dxa"/>
          </w:tcPr>
          <w:p w:rsidR="003E788C" w:rsidRPr="00856DD5" w:rsidRDefault="003E788C">
            <w:pPr>
              <w:rPr>
                <w:lang w:val="ru-RU"/>
              </w:rPr>
            </w:pPr>
          </w:p>
        </w:tc>
      </w:tr>
      <w:tr w:rsidR="003E788C" w:rsidRPr="00523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788C" w:rsidRPr="00523F2F">
        <w:trPr>
          <w:trHeight w:hRule="exact" w:val="4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3E788C" w:rsidRPr="00856DD5" w:rsidRDefault="00856DD5">
      <w:pPr>
        <w:rPr>
          <w:sz w:val="0"/>
          <w:szCs w:val="0"/>
          <w:lang w:val="ru-RU"/>
        </w:rPr>
      </w:pPr>
      <w:r w:rsidRPr="00856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88C" w:rsidRPr="00523F2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262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788C" w:rsidRPr="00856DD5" w:rsidRDefault="00856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E788C" w:rsidRPr="00523F2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88C" w:rsidRPr="00856DD5" w:rsidRDefault="00856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262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E788C" w:rsidRPr="00856DD5" w:rsidRDefault="003E788C">
      <w:pPr>
        <w:rPr>
          <w:lang w:val="ru-RU"/>
        </w:rPr>
      </w:pPr>
    </w:p>
    <w:sectPr w:rsidR="003E788C" w:rsidRPr="00856DD5" w:rsidSect="003E78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3308"/>
    <w:rsid w:val="001F0BC7"/>
    <w:rsid w:val="00226270"/>
    <w:rsid w:val="003C54D9"/>
    <w:rsid w:val="003E788C"/>
    <w:rsid w:val="00523F2F"/>
    <w:rsid w:val="00856DD5"/>
    <w:rsid w:val="00A510E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9B1239-4A97-4E55-AF36-0FA567A6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7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5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966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78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07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54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5900</Words>
  <Characters>33634</Characters>
  <Application>Microsoft Office Word</Application>
  <DocSecurity>0</DocSecurity>
  <Lines>280</Lines>
  <Paragraphs>78</Paragraphs>
  <ScaleCrop>false</ScaleCrop>
  <Company/>
  <LinksUpToDate>false</LinksUpToDate>
  <CharactersWithSpaces>39456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2020-2021_ФГОС3++2020_Маг-ЗФО-ФиК(УФиИ)(20)_plx_Финансовый анализ</dc:title>
  <dc:creator>FastReport.NET</dc:creator>
  <cp:lastModifiedBy>Mark Bernstorf</cp:lastModifiedBy>
  <cp:revision>6</cp:revision>
  <dcterms:created xsi:type="dcterms:W3CDTF">2021-07-21T04:45:00Z</dcterms:created>
  <dcterms:modified xsi:type="dcterms:W3CDTF">2022-11-13T22:17:00Z</dcterms:modified>
</cp:coreProperties>
</file>